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6D" w:rsidRPr="005500E9" w:rsidRDefault="00DD6E6E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Hunt Community Water Group Water Supply Corporation</w:t>
      </w:r>
    </w:p>
    <w:p w:rsidR="00801032" w:rsidRPr="005500E9" w:rsidRDefault="00DD6E6E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136</w:t>
      </w:r>
    </w:p>
    <w:p w:rsidR="00801032" w:rsidRPr="005500E9" w:rsidRDefault="00DD6E6E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Hunt, TX 78024</w:t>
      </w:r>
    </w:p>
    <w:p w:rsidR="00801032" w:rsidRPr="005500E9" w:rsidRDefault="00DD6E6E" w:rsidP="008010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830-238-</w:t>
      </w:r>
      <w:r w:rsidR="00A85CB1">
        <w:rPr>
          <w:rFonts w:ascii="Times New Roman" w:hAnsi="Times New Roman" w:cs="Times New Roman"/>
          <w:sz w:val="24"/>
          <w:szCs w:val="24"/>
        </w:rPr>
        <w:t>4333</w:t>
      </w:r>
    </w:p>
    <w:p w:rsidR="00801032" w:rsidRPr="005500E9" w:rsidRDefault="00801032" w:rsidP="00801032">
      <w:pPr>
        <w:rPr>
          <w:rFonts w:ascii="Times New Roman" w:hAnsi="Times New Roman" w:cs="Times New Roman"/>
          <w:sz w:val="24"/>
          <w:szCs w:val="24"/>
        </w:rPr>
      </w:pPr>
    </w:p>
    <w:p w:rsidR="00801032" w:rsidRPr="005500E9" w:rsidRDefault="00DD6E6E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31</w:t>
      </w:r>
      <w:r w:rsidR="00801032" w:rsidRPr="005500E9">
        <w:rPr>
          <w:rFonts w:ascii="Times New Roman" w:hAnsi="Times New Roman" w:cs="Times New Roman"/>
          <w:sz w:val="24"/>
          <w:szCs w:val="24"/>
        </w:rPr>
        <w:t>, 2021</w:t>
      </w:r>
    </w:p>
    <w:p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</w:p>
    <w:p w:rsidR="00BF429F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A85CB1" w:rsidRDefault="00A85CB1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Pr="00C22575">
          <w:rPr>
            <w:rStyle w:val="Hyperlink"/>
            <w:rFonts w:ascii="Times New Roman" w:hAnsi="Times New Roman" w:cs="Times New Roman"/>
            <w:sz w:val="24"/>
            <w:szCs w:val="24"/>
          </w:rPr>
          <w:t>https://www.puc.texas.gov/industry/filings/FilingProceed.aspx</w:t>
        </w:r>
      </w:hyperlink>
    </w:p>
    <w:p w:rsidR="00A85CB1" w:rsidRPr="005500E9" w:rsidRDefault="00A85CB1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File in Central Records Project 52299</w:t>
      </w:r>
    </w:p>
    <w:p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Kerrville Public Utility Board (KPUB)</w:t>
      </w:r>
    </w:p>
    <w:p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ab/>
        <w:t xml:space="preserve">Allison </w:t>
      </w:r>
      <w:proofErr w:type="spellStart"/>
      <w:r w:rsidRPr="005500E9">
        <w:rPr>
          <w:rFonts w:ascii="Times New Roman" w:hAnsi="Times New Roman" w:cs="Times New Roman"/>
          <w:sz w:val="24"/>
          <w:szCs w:val="24"/>
        </w:rPr>
        <w:t>Bueche</w:t>
      </w:r>
      <w:proofErr w:type="spellEnd"/>
    </w:p>
    <w:p w:rsidR="00BF429F" w:rsidRPr="005500E9" w:rsidRDefault="00BF429F" w:rsidP="0006659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abueche@kpub.com</w:t>
      </w:r>
    </w:p>
    <w:p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Kerr County Emergency Management</w:t>
      </w:r>
    </w:p>
    <w:p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ab/>
        <w:t>Dub Thomas</w:t>
      </w:r>
    </w:p>
    <w:p w:rsidR="00BF429F" w:rsidRPr="005500E9" w:rsidRDefault="00BF429F" w:rsidP="0006659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wthomas@co.ker.tx.us</w:t>
      </w:r>
    </w:p>
    <w:p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Texas Division of Emergency Management</w:t>
      </w:r>
    </w:p>
    <w:p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ab/>
        <w:t>1033 La Posada Ste 300</w:t>
      </w:r>
    </w:p>
    <w:p w:rsidR="00BF429F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ab/>
        <w:t>Austin, TX 78752</w:t>
      </w:r>
    </w:p>
    <w:p w:rsidR="00A85CB1" w:rsidRPr="005500E9" w:rsidRDefault="00A85CB1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A85CB1">
          <w:rPr>
            <w:rStyle w:val="Hyperlink"/>
            <w:rFonts w:ascii="Times New Roman" w:hAnsi="Times New Roman" w:cs="Times New Roman"/>
            <w:sz w:val="24"/>
            <w:szCs w:val="24"/>
          </w:rPr>
          <w:t>soc@tdem.texas.gov</w:t>
        </w:r>
      </w:hyperlink>
    </w:p>
    <w:p w:rsidR="00BF429F" w:rsidRPr="005500E9" w:rsidRDefault="00BF429F" w:rsidP="00801032">
      <w:pPr>
        <w:rPr>
          <w:rFonts w:ascii="Times New Roman" w:hAnsi="Times New Roman" w:cs="Times New Roman"/>
          <w:sz w:val="24"/>
          <w:szCs w:val="24"/>
        </w:rPr>
      </w:pPr>
    </w:p>
    <w:p w:rsidR="00BF429F" w:rsidRDefault="00BF429F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RE: Compliance with Senate Bill 3, 87</w:t>
      </w:r>
      <w:r w:rsidRPr="005500E9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500E9">
        <w:rPr>
          <w:rFonts w:ascii="Times New Roman" w:hAnsi="Times New Roman" w:cs="Times New Roman"/>
          <w:sz w:val="24"/>
          <w:szCs w:val="24"/>
        </w:rPr>
        <w:t xml:space="preserve"> Legislature, </w:t>
      </w:r>
      <w:proofErr w:type="gramStart"/>
      <w:r w:rsidRPr="005500E9">
        <w:rPr>
          <w:rFonts w:ascii="Times New Roman" w:hAnsi="Times New Roman" w:cs="Times New Roman"/>
          <w:sz w:val="24"/>
          <w:szCs w:val="24"/>
        </w:rPr>
        <w:t>Regular</w:t>
      </w:r>
      <w:proofErr w:type="gramEnd"/>
      <w:r w:rsidRPr="005500E9">
        <w:rPr>
          <w:rFonts w:ascii="Times New Roman" w:hAnsi="Times New Roman" w:cs="Times New Roman"/>
          <w:sz w:val="24"/>
          <w:szCs w:val="24"/>
        </w:rPr>
        <w:t xml:space="preserve"> Session (attached</w:t>
      </w:r>
      <w:r w:rsidR="00AA3E84">
        <w:rPr>
          <w:rFonts w:ascii="Times New Roman" w:hAnsi="Times New Roman" w:cs="Times New Roman"/>
          <w:sz w:val="24"/>
          <w:szCs w:val="24"/>
        </w:rPr>
        <w:t xml:space="preserve"> PDF &amp; link</w:t>
      </w:r>
      <w:r w:rsidRPr="005500E9">
        <w:rPr>
          <w:rFonts w:ascii="Times New Roman" w:hAnsi="Times New Roman" w:cs="Times New Roman"/>
          <w:sz w:val="24"/>
          <w:szCs w:val="24"/>
        </w:rPr>
        <w:t>)</w:t>
      </w:r>
    </w:p>
    <w:p w:rsidR="00066591" w:rsidRDefault="00473F45" w:rsidP="00801032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AA3E84" w:rsidRPr="00F969C5">
          <w:rPr>
            <w:rStyle w:val="Hyperlink"/>
            <w:rFonts w:ascii="Times New Roman" w:hAnsi="Times New Roman" w:cs="Times New Roman"/>
            <w:sz w:val="24"/>
            <w:szCs w:val="24"/>
          </w:rPr>
          <w:t>https://www.puc.texas.gov/consumer/facts/factsheets/waterfacts/SB3_Affected_Utility_Critical_Facilities_Filing_Requirements.pdf</w:t>
        </w:r>
      </w:hyperlink>
    </w:p>
    <w:p w:rsidR="00AA3E84" w:rsidRPr="005500E9" w:rsidRDefault="00AA3E84" w:rsidP="00801032">
      <w:pPr>
        <w:rPr>
          <w:rFonts w:ascii="Times New Roman" w:hAnsi="Times New Roman" w:cs="Times New Roman"/>
          <w:sz w:val="24"/>
          <w:szCs w:val="24"/>
        </w:rPr>
      </w:pPr>
    </w:p>
    <w:p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 xml:space="preserve">In efforts to be compliant with SB 3, this letter serves to inform, the above, that </w:t>
      </w:r>
      <w:r w:rsidR="00E264A4">
        <w:rPr>
          <w:rFonts w:ascii="Times New Roman" w:hAnsi="Times New Roman" w:cs="Times New Roman"/>
          <w:sz w:val="24"/>
          <w:szCs w:val="24"/>
        </w:rPr>
        <w:t xml:space="preserve">Hunt Community Water Group Water Supply Corporation </w:t>
      </w:r>
      <w:r w:rsidRPr="005500E9">
        <w:rPr>
          <w:rFonts w:ascii="Times New Roman" w:hAnsi="Times New Roman" w:cs="Times New Roman"/>
          <w:sz w:val="24"/>
          <w:szCs w:val="24"/>
        </w:rPr>
        <w:t>is a public water utility which distri</w:t>
      </w:r>
      <w:r w:rsidR="00896573">
        <w:rPr>
          <w:rFonts w:ascii="Times New Roman" w:hAnsi="Times New Roman" w:cs="Times New Roman"/>
          <w:sz w:val="24"/>
          <w:szCs w:val="24"/>
        </w:rPr>
        <w:t xml:space="preserve">butes water to the customers </w:t>
      </w:r>
      <w:r w:rsidRPr="005500E9">
        <w:rPr>
          <w:rFonts w:ascii="Times New Roman" w:hAnsi="Times New Roman" w:cs="Times New Roman"/>
          <w:sz w:val="24"/>
          <w:szCs w:val="24"/>
        </w:rPr>
        <w:t xml:space="preserve">located </w:t>
      </w:r>
      <w:r w:rsidR="00E264A4">
        <w:rPr>
          <w:rFonts w:ascii="Times New Roman" w:hAnsi="Times New Roman" w:cs="Times New Roman"/>
          <w:sz w:val="24"/>
          <w:szCs w:val="24"/>
        </w:rPr>
        <w:t>between</w:t>
      </w:r>
      <w:r w:rsidRPr="005500E9">
        <w:rPr>
          <w:rFonts w:ascii="Times New Roman" w:hAnsi="Times New Roman" w:cs="Times New Roman"/>
          <w:sz w:val="24"/>
          <w:szCs w:val="24"/>
        </w:rPr>
        <w:t xml:space="preserve"> Hwy 39 </w:t>
      </w:r>
      <w:r w:rsidR="00E264A4">
        <w:rPr>
          <w:rFonts w:ascii="Times New Roman" w:hAnsi="Times New Roman" w:cs="Times New Roman"/>
          <w:sz w:val="24"/>
          <w:szCs w:val="24"/>
        </w:rPr>
        <w:t xml:space="preserve">and FM 1340 </w:t>
      </w:r>
      <w:r w:rsidRPr="005500E9">
        <w:rPr>
          <w:rFonts w:ascii="Times New Roman" w:hAnsi="Times New Roman" w:cs="Times New Roman"/>
          <w:sz w:val="24"/>
          <w:szCs w:val="24"/>
        </w:rPr>
        <w:t xml:space="preserve">in </w:t>
      </w:r>
      <w:r w:rsidR="00E264A4">
        <w:rPr>
          <w:rFonts w:ascii="Times New Roman" w:hAnsi="Times New Roman" w:cs="Times New Roman"/>
          <w:sz w:val="24"/>
          <w:szCs w:val="24"/>
        </w:rPr>
        <w:t>Hunt,</w:t>
      </w:r>
      <w:r w:rsidRPr="005500E9">
        <w:rPr>
          <w:rFonts w:ascii="Times New Roman" w:hAnsi="Times New Roman" w:cs="Times New Roman"/>
          <w:sz w:val="24"/>
          <w:szCs w:val="24"/>
        </w:rPr>
        <w:t xml:space="preserve"> TX, 78024. </w:t>
      </w:r>
    </w:p>
    <w:p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 xml:space="preserve">Our electric meters used for the distribution of water to our customers are </w:t>
      </w:r>
      <w:r w:rsidR="00101E9D">
        <w:rPr>
          <w:rFonts w:ascii="Times New Roman" w:hAnsi="Times New Roman" w:cs="Times New Roman"/>
          <w:sz w:val="24"/>
          <w:szCs w:val="24"/>
        </w:rPr>
        <w:t>148958690 (the well),</w:t>
      </w:r>
      <w:r w:rsidRPr="005500E9">
        <w:rPr>
          <w:rFonts w:ascii="Times New Roman" w:hAnsi="Times New Roman" w:cs="Times New Roman"/>
          <w:sz w:val="24"/>
          <w:szCs w:val="24"/>
        </w:rPr>
        <w:t xml:space="preserve"> </w:t>
      </w:r>
      <w:r w:rsidR="00101E9D">
        <w:rPr>
          <w:rFonts w:ascii="Times New Roman" w:hAnsi="Times New Roman" w:cs="Times New Roman"/>
          <w:sz w:val="24"/>
          <w:szCs w:val="24"/>
        </w:rPr>
        <w:t>148599175 (pressure tank)</w:t>
      </w:r>
      <w:r w:rsidR="00896573">
        <w:rPr>
          <w:rFonts w:ascii="Times New Roman" w:hAnsi="Times New Roman" w:cs="Times New Roman"/>
          <w:sz w:val="24"/>
          <w:szCs w:val="24"/>
        </w:rPr>
        <w:t xml:space="preserve"> and </w:t>
      </w:r>
      <w:r w:rsidR="00101E9D">
        <w:rPr>
          <w:rFonts w:ascii="Times New Roman" w:hAnsi="Times New Roman" w:cs="Times New Roman"/>
          <w:sz w:val="24"/>
          <w:szCs w:val="24"/>
        </w:rPr>
        <w:t>148600345 (The Village pressure tanks)</w:t>
      </w:r>
      <w:r w:rsidRPr="005500E9">
        <w:rPr>
          <w:rFonts w:ascii="Times New Roman" w:hAnsi="Times New Roman" w:cs="Times New Roman"/>
          <w:sz w:val="24"/>
          <w:szCs w:val="24"/>
        </w:rPr>
        <w:t>.</w:t>
      </w:r>
    </w:p>
    <w:p w:rsidR="00066591" w:rsidRPr="005500E9" w:rsidRDefault="00066591" w:rsidP="00801032">
      <w:pPr>
        <w:rPr>
          <w:rFonts w:ascii="Times New Roman" w:hAnsi="Times New Roman" w:cs="Times New Roman"/>
          <w:sz w:val="24"/>
          <w:szCs w:val="24"/>
        </w:rPr>
      </w:pPr>
      <w:r w:rsidRPr="005500E9">
        <w:rPr>
          <w:rFonts w:ascii="Times New Roman" w:hAnsi="Times New Roman" w:cs="Times New Roman"/>
          <w:sz w:val="24"/>
          <w:szCs w:val="24"/>
        </w:rPr>
        <w:t>The primary point of contact for emergenc</w:t>
      </w:r>
      <w:r w:rsidR="005500E9" w:rsidRPr="005500E9">
        <w:rPr>
          <w:rFonts w:ascii="Times New Roman" w:hAnsi="Times New Roman" w:cs="Times New Roman"/>
          <w:sz w:val="24"/>
          <w:szCs w:val="24"/>
        </w:rPr>
        <w:t>ies</w:t>
      </w:r>
      <w:r w:rsidRPr="005500E9">
        <w:rPr>
          <w:rFonts w:ascii="Times New Roman" w:hAnsi="Times New Roman" w:cs="Times New Roman"/>
          <w:sz w:val="24"/>
          <w:szCs w:val="24"/>
        </w:rPr>
        <w:t xml:space="preserve"> is Greg Gr</w:t>
      </w:r>
      <w:r w:rsidR="0063528A">
        <w:rPr>
          <w:rFonts w:ascii="Times New Roman" w:hAnsi="Times New Roman" w:cs="Times New Roman"/>
          <w:sz w:val="24"/>
          <w:szCs w:val="24"/>
        </w:rPr>
        <w:t>i</w:t>
      </w:r>
      <w:r w:rsidRPr="005500E9">
        <w:rPr>
          <w:rFonts w:ascii="Times New Roman" w:hAnsi="Times New Roman" w:cs="Times New Roman"/>
          <w:sz w:val="24"/>
          <w:szCs w:val="24"/>
        </w:rPr>
        <w:t>n</w:t>
      </w:r>
      <w:r w:rsidR="005500E9" w:rsidRPr="005500E9">
        <w:rPr>
          <w:rFonts w:ascii="Times New Roman" w:hAnsi="Times New Roman" w:cs="Times New Roman"/>
          <w:sz w:val="24"/>
          <w:szCs w:val="24"/>
        </w:rPr>
        <w:t>n</w:t>
      </w:r>
      <w:r w:rsidR="0063528A">
        <w:rPr>
          <w:rFonts w:ascii="Times New Roman" w:hAnsi="Times New Roman" w:cs="Times New Roman"/>
          <w:sz w:val="24"/>
          <w:szCs w:val="24"/>
        </w:rPr>
        <w:t>a</w:t>
      </w:r>
      <w:r w:rsidR="005500E9" w:rsidRPr="005500E9">
        <w:rPr>
          <w:rFonts w:ascii="Times New Roman" w:hAnsi="Times New Roman" w:cs="Times New Roman"/>
          <w:sz w:val="24"/>
          <w:szCs w:val="24"/>
        </w:rPr>
        <w:t xml:space="preserve">n at 830.214.5481.  The alternative point of contact is </w:t>
      </w:r>
      <w:r w:rsidR="00E264A4">
        <w:rPr>
          <w:rFonts w:ascii="Times New Roman" w:hAnsi="Times New Roman" w:cs="Times New Roman"/>
          <w:sz w:val="24"/>
          <w:szCs w:val="24"/>
        </w:rPr>
        <w:t>Bruce</w:t>
      </w:r>
      <w:r w:rsidR="005500E9" w:rsidRPr="005500E9">
        <w:rPr>
          <w:rFonts w:ascii="Times New Roman" w:hAnsi="Times New Roman" w:cs="Times New Roman"/>
          <w:sz w:val="24"/>
          <w:szCs w:val="24"/>
        </w:rPr>
        <w:t xml:space="preserve"> </w:t>
      </w:r>
      <w:r w:rsidR="00E264A4">
        <w:rPr>
          <w:rFonts w:ascii="Times New Roman" w:hAnsi="Times New Roman" w:cs="Times New Roman"/>
          <w:sz w:val="24"/>
          <w:szCs w:val="24"/>
        </w:rPr>
        <w:t>Bicknell</w:t>
      </w:r>
      <w:r w:rsidR="005500E9" w:rsidRPr="005500E9">
        <w:rPr>
          <w:rFonts w:ascii="Times New Roman" w:hAnsi="Times New Roman" w:cs="Times New Roman"/>
          <w:sz w:val="24"/>
          <w:szCs w:val="24"/>
        </w:rPr>
        <w:t xml:space="preserve"> at 830.</w:t>
      </w:r>
      <w:r w:rsidR="00E264A4">
        <w:rPr>
          <w:rFonts w:ascii="Times New Roman" w:hAnsi="Times New Roman" w:cs="Times New Roman"/>
          <w:sz w:val="24"/>
          <w:szCs w:val="24"/>
        </w:rPr>
        <w:t>329</w:t>
      </w:r>
      <w:r w:rsidR="005500E9" w:rsidRPr="005500E9">
        <w:rPr>
          <w:rFonts w:ascii="Times New Roman" w:hAnsi="Times New Roman" w:cs="Times New Roman"/>
          <w:sz w:val="24"/>
          <w:szCs w:val="24"/>
        </w:rPr>
        <w:t>.</w:t>
      </w:r>
      <w:r w:rsidR="00E264A4">
        <w:rPr>
          <w:rFonts w:ascii="Times New Roman" w:hAnsi="Times New Roman" w:cs="Times New Roman"/>
          <w:sz w:val="24"/>
          <w:szCs w:val="24"/>
        </w:rPr>
        <w:t>6374</w:t>
      </w:r>
      <w:r w:rsidR="005500E9" w:rsidRPr="005500E9">
        <w:rPr>
          <w:rFonts w:ascii="Times New Roman" w:hAnsi="Times New Roman" w:cs="Times New Roman"/>
          <w:sz w:val="24"/>
          <w:szCs w:val="24"/>
        </w:rPr>
        <w:t>.</w:t>
      </w:r>
    </w:p>
    <w:p w:rsidR="005500E9" w:rsidRPr="005500E9" w:rsidRDefault="005500E9" w:rsidP="00801032">
      <w:pPr>
        <w:rPr>
          <w:rFonts w:ascii="Times New Roman" w:hAnsi="Times New Roman" w:cs="Times New Roman"/>
          <w:sz w:val="24"/>
          <w:szCs w:val="24"/>
        </w:rPr>
      </w:pPr>
    </w:p>
    <w:p w:rsidR="00BF429F" w:rsidRDefault="005500E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Respectfully,</w:t>
      </w:r>
    </w:p>
    <w:p w:rsidR="002866C9" w:rsidRDefault="00E264A4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Hunt Community Water Group Water Supply Corporation</w:t>
      </w:r>
    </w:p>
    <w:p w:rsidR="002866C9" w:rsidRDefault="00E264A4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</w:t>
      </w:r>
      <w:r w:rsidR="002866C9">
        <w:rPr>
          <w:rFonts w:ascii="Times New Roman" w:hAnsi="Times New Roman" w:cs="Times New Roman"/>
          <w:sz w:val="24"/>
          <w:szCs w:val="24"/>
        </w:rPr>
        <w:t>,</w:t>
      </w:r>
    </w:p>
    <w:p w:rsidR="005500E9" w:rsidRDefault="00E264A4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Bruce Bicknell</w:t>
      </w:r>
      <w:r w:rsidR="005500E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</w:p>
    <w:p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and G Water, LLC</w:t>
      </w:r>
    </w:p>
    <w:p w:rsidR="002866C9" w:rsidRDefault="002866C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Operator for </w:t>
      </w:r>
      <w:r w:rsidR="00E264A4">
        <w:rPr>
          <w:rFonts w:ascii="Times New Roman" w:hAnsi="Times New Roman" w:cs="Times New Roman"/>
          <w:sz w:val="24"/>
          <w:szCs w:val="24"/>
        </w:rPr>
        <w:t>Hunt Community Water Group Water Supply Corporation</w:t>
      </w:r>
    </w:p>
    <w:p w:rsidR="005500E9" w:rsidRDefault="005500E9" w:rsidP="008010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Greg Gr</w:t>
      </w:r>
      <w:r w:rsidR="002866C9">
        <w:rPr>
          <w:rFonts w:ascii="Times New Roman" w:hAnsi="Times New Roman" w:cs="Times New Roman"/>
          <w:sz w:val="24"/>
          <w:szCs w:val="24"/>
        </w:rPr>
        <w:t>innan</w:t>
      </w:r>
    </w:p>
    <w:sectPr w:rsidR="005500E9" w:rsidSect="002866C9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1032"/>
    <w:rsid w:val="00066591"/>
    <w:rsid w:val="00101E9D"/>
    <w:rsid w:val="00116B6D"/>
    <w:rsid w:val="00231E77"/>
    <w:rsid w:val="002866C9"/>
    <w:rsid w:val="003126F6"/>
    <w:rsid w:val="00473F45"/>
    <w:rsid w:val="005500E9"/>
    <w:rsid w:val="0056472D"/>
    <w:rsid w:val="0063528A"/>
    <w:rsid w:val="00801032"/>
    <w:rsid w:val="00896573"/>
    <w:rsid w:val="00A834B3"/>
    <w:rsid w:val="00A85CB1"/>
    <w:rsid w:val="00AA3E84"/>
    <w:rsid w:val="00B97891"/>
    <w:rsid w:val="00BF429F"/>
    <w:rsid w:val="00CE699E"/>
    <w:rsid w:val="00DD6E6E"/>
    <w:rsid w:val="00E26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7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3E8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A3E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E8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uc.texas.gov/consumer/facts/factsheets/waterfacts/SB3_Affected_Utility_Critical_Facilities_Filing_Requirements.pdf" TargetMode="External"/><Relationship Id="rId5" Type="http://schemas.openxmlformats.org/officeDocument/2006/relationships/hyperlink" Target="soc@tdem.texas.gov" TargetMode="External"/><Relationship Id="rId4" Type="http://schemas.openxmlformats.org/officeDocument/2006/relationships/hyperlink" Target="https://www.puc.texas.gov/industry/filings/FilingProceed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Suprina</dc:creator>
  <cp:lastModifiedBy>Owner</cp:lastModifiedBy>
  <cp:revision>5</cp:revision>
  <dcterms:created xsi:type="dcterms:W3CDTF">2021-10-31T20:33:00Z</dcterms:created>
  <dcterms:modified xsi:type="dcterms:W3CDTF">2021-11-01T20:43:00Z</dcterms:modified>
</cp:coreProperties>
</file>